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674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国家发展改革委社会司2025年度研究课题</w:t>
      </w:r>
    </w:p>
    <w:p w14:paraId="0EAE4B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征集公告</w:t>
      </w:r>
    </w:p>
    <w:p w14:paraId="36A7E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7B75B1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全面贯彻落实党的二十大和二十届二中、三中全会精神，进一步深化社会发展课题研究，增强政策研判能力，为制定实施社会政策提供有益支撑，现向社会公开征集课题研究单位。具体事项公告如下。</w:t>
      </w:r>
    </w:p>
    <w:p w14:paraId="2F18D40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一、研究题目及要点</w:t>
      </w:r>
    </w:p>
    <w:p w14:paraId="4C51C7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（一）健全完善家庭支持政策研究</w:t>
      </w:r>
    </w:p>
    <w:p w14:paraId="103D248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研究要点：家庭是社会的基本细胞。习近平总书记多次就注重家庭家教家风建设作出重要论述。本课题将研究家庭在推进中国式现代化进程中的地位和作用，分析当前家庭结构、功能、需求等特征及对经济社会发展产生的影响，以及面临的问题困难，在梳理总结国内家庭发展政策演进历程及国外家庭支持政策经验基础上，研究提出公共服务、社会保险、社会福利、住房保障、财政、金融、税收、价格、生活服务等方面支持家庭发展的工作思路和具体政策举措。</w:t>
      </w:r>
    </w:p>
    <w:p w14:paraId="2404910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2.成果形式：提交健全完善家庭支持政策研究报告。</w:t>
      </w:r>
    </w:p>
    <w:p w14:paraId="19F2920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3.课题联系方式：010-68502862，电子邮箱：heyf@ndrc.gov.cn。</w:t>
      </w:r>
    </w:p>
    <w:p w14:paraId="0486C7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（二）基本公共服务均等化内涵、标准、路径和政策研究</w:t>
      </w:r>
    </w:p>
    <w:p w14:paraId="40488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研究要点：贯彻落实党的二十大部署的“到2030年基本公共服务均等化要取得实质进展，到2035年要实现基本公共服务均等化”的目标要求，本课题研究提出均等化的评价体系、相关指标，并根据指标现有水平和差距提出均等化实现路径及相关政策建议。</w:t>
      </w:r>
    </w:p>
    <w:p w14:paraId="4C9F379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2.成果形式：提交基本公共服务均等化内涵、标准、路径和政策研究报告。</w:t>
      </w:r>
    </w:p>
    <w:p w14:paraId="3EEF8E8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3.课题联系方式：010-68502236，电子邮箱：jizz@ndrc.gov.cn。</w:t>
      </w:r>
    </w:p>
    <w:p w14:paraId="54FC48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（三）适应学龄人口变化加强教育资源前瞻布局研究</w:t>
      </w:r>
    </w:p>
    <w:p w14:paraId="715D3C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研究要点：当前和今后一段时期，我国学龄人口总规模进入下行通道，不同学段呈现“梯次变动、错位达峰、区域分化”的特点。本课题将聚焦建成教育强国的目标任务，深入研判学龄人口变化对不同学段、不同区域教育资源配置的影响，预测分析未来一段时期不同学段教育资源的供需情况，研究提出加强教育资源前瞻布局的政策建议。</w:t>
      </w:r>
    </w:p>
    <w:p w14:paraId="4117808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2.成果形式：提交适应学龄人口变化加强教育资源前瞻布局研究报告。</w:t>
      </w:r>
    </w:p>
    <w:p w14:paraId="261C1E9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3.课题联系方式：010-68502647，电子邮箱：baowh@ndrc.gov.cn。</w:t>
      </w:r>
    </w:p>
    <w:p w14:paraId="23FC8B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（四）“十五五”时期医疗卫生资源优化配置研究</w:t>
      </w:r>
    </w:p>
    <w:p w14:paraId="2A7338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研究要点：贯彻落实党的二十届三中全会和中央经济工作会议精神，立足我国人口老龄化和区域增减分化、疾病谱重大变化新趋势，本课题将结合区域重大战略实施和群众高品质多样化健康需求新特点，系统分析评估我国医疗卫生资源配置现状及存在的问题，以健康需求和主要健康问题为导向，分析研判“十五五”时期我国医疗卫生服务需求变化趋势，以及对不同区域、层级、类别医疗卫生资源供给的影响，研究提出“十五五”时期优化医疗卫生资源配置总量、质量、结构、布局及效率的基本思路和对策建议。</w:t>
      </w:r>
    </w:p>
    <w:p w14:paraId="56263D9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2.成果形式：提交“十五五”时期医疗卫生资源优化配置研究报告。</w:t>
      </w:r>
    </w:p>
    <w:p w14:paraId="7F04DB8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3.课题联系方式：010-68502860，电子邮箱：limw@ndrc.gov.cn。</w:t>
      </w:r>
    </w:p>
    <w:p w14:paraId="7B787B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（五）“十五五”时期文化旅游领域设施建设支持重点研究</w:t>
      </w:r>
    </w:p>
    <w:p w14:paraId="20B7F5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研究要点：立足当前经济社会发展和文化旅游行业发展情况，全面梳理文化旅游基础设施基本情况、使用效益、短板缺口及突出问题，在此基础上本课题研究提出“十五五”期间文化旅游领域基础设施建设（含存量资产盘活利用）的重点方向、主要内容、布局考虑、投资机制、审批（核准）决策机制，以及加强规范管理、优化运营机制、创新服务模式的政策建议。</w:t>
      </w:r>
    </w:p>
    <w:p w14:paraId="7F076B2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2.成果形式：提交“十五五”时期文化旅游领域设施建设支持重点研究报告。</w:t>
      </w:r>
    </w:p>
    <w:p w14:paraId="6958305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3.课题联系方式：010-68502468，电子邮箱：wangda@ndrc.gov.cn。</w:t>
      </w:r>
    </w:p>
    <w:p w14:paraId="47AC9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（六）“十五五”时期家政服务业提质扩容规划研究</w:t>
      </w:r>
    </w:p>
    <w:p w14:paraId="777A37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研究要点：本课题将全面总结“十四五”时期家政服务业发展成效和问题短板，总结凝练国际国内家政服务业发展的典型经验案例和新模式，研究分析新形势下推动家政服务业发展的机遇挑战，提出“十五五”时期进一步推动家政服务业提质扩容的总体思路、发展目标、重大工程、创新政策、保障措施等。</w:t>
      </w:r>
    </w:p>
    <w:p w14:paraId="0CB97F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2.成果形式：提交“十五五”时期家政服务业提质扩容规划研究报告。</w:t>
      </w:r>
    </w:p>
    <w:p w14:paraId="052DF8E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3.课题联系方式：010-68502697，电子邮箱：pengyx@ndrc.gov.cn。</w:t>
      </w:r>
    </w:p>
    <w:p w14:paraId="1A41A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（七）发展银发经济促进消费研究</w:t>
      </w:r>
    </w:p>
    <w:p w14:paraId="340198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研究要点：党中央、国务院将“大力提振消费”摆在更为突出的位置上，超过3亿人群的银发消费是重要一环。本课题将立足于2025年、面向“十五五”时期，研究分析我国中老年群体需求结构、消费能力和意愿变动，分析当前在中老年群体衣食住行用、文旅学康养等领域产品和服务消费的规模、结构和质量特征，梳理制约消费释放的影响因素，借鉴人口老龄化先发国家的经验做法，提出我国发展银发经济实现惠民生、促消费、增后劲的思路定位，从供需双侧研究提出壮大银发消费、提高老年人福祉的政策建议。</w:t>
      </w:r>
    </w:p>
    <w:p w14:paraId="675DB90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2.成果形式：提交发展银发经济促进消费研究报告。</w:t>
      </w:r>
    </w:p>
    <w:p w14:paraId="01C7B8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3.课题联系方式：010-68502324，电子邮箱：xujian@ndrc.gov.cn。</w:t>
      </w:r>
    </w:p>
    <w:p w14:paraId="4179B2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二、总体要求</w:t>
      </w:r>
    </w:p>
    <w:p w14:paraId="632E24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研究课题要以习近平新时代中国特色社会主义思想为指导，全面贯彻党的二十大精神，完整、准确、全面贯彻新发展理念，正确认识和准确把握党中央、国务院决策部署，紧密围绕新时代新征程加强和创新社会建设，坚持以人民为中心的发展思想，聚焦委托课题研究重点和关键点，深化重大问题研究，提交有深度、高质量的课题研究报告。</w:t>
      </w:r>
    </w:p>
    <w:p w14:paraId="18F1D0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研究课题要突出改革思维和创新思路，坚持目标导向、问题导向，立足国情社情民情，创新研究方式，完善评估评价体系，深入开展实地调研，梳理当前及今后一段时期社会发展形势现状、面临新情况新问题，研究提出下一步发展思路、主要目标、政策框架、重点任务及对策建议。</w:t>
      </w:r>
    </w:p>
    <w:p w14:paraId="1B5328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（三）研究课题要形成高质量的课题报告、研究成果要有前瞻性、预判性，符合客观实际，政策建议更具针对性、适用性和可操作性，进一步加强研究成果转化应用，为社会领域政策制定实施提供重要支撑。</w:t>
      </w:r>
    </w:p>
    <w:p w14:paraId="70CB7B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（四）研究课题最终研究成果的知识产权归国家发展改革委社会发展司所有。</w:t>
      </w:r>
    </w:p>
    <w:p w14:paraId="7D455B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rPr>
        <w:t>三、申报程序</w:t>
      </w:r>
    </w:p>
    <w:p w14:paraId="4F65B9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研究课题申报单位应根据自身研究优势申报课题研究，精心组建课题组。课题组负责人应在相关研究领域具有较高的学术造诣和政治素养，具备较强的组织协调和指导能力，全过程参与委托课题研究。课题组研究人员要具备较高的政治素质、理论素养、业务素质，在社会领域政策研究上具有较强的研究经验和较好的研究能力，能够承担实质性研究工作。</w:t>
      </w:r>
    </w:p>
    <w:p w14:paraId="1B5E5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（二）研究课题申报材料要如实</w:t>
      </w:r>
      <w:r>
        <w:rPr>
          <w:rFonts w:hint="eastAsia" w:ascii="仿宋" w:hAnsi="仿宋" w:eastAsia="仿宋" w:cs="仿宋"/>
          <w:b/>
          <w:bCs/>
          <w:sz w:val="32"/>
          <w:szCs w:val="32"/>
        </w:rPr>
        <w:t>填写《国家发展和改革委员会社会发展司研究课题申报书》（附后）</w:t>
      </w:r>
      <w:r>
        <w:rPr>
          <w:rFonts w:hint="eastAsia" w:ascii="仿宋" w:hAnsi="仿宋" w:eastAsia="仿宋" w:cs="仿宋"/>
          <w:sz w:val="32"/>
          <w:szCs w:val="32"/>
        </w:rPr>
        <w:t>。申报书需由牵头申报人所在单位盖章确认，一式3份寄至国家发展改革委社会发展司（详细地址：北京市西城区月坛南街38号社会发展司，邮政编码100824），信封上请注明“申报社会领域重大课题委托研究项目”字样。电子文本请发送至相关课题电子邮箱，并在邮件主题中注明“申报课题编号-申报单位名称”。</w:t>
      </w:r>
    </w:p>
    <w:p w14:paraId="5612A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（三）研究课题申报截止时间为2025年6月27日（以邮戳日期为准）。</w:t>
      </w:r>
    </w:p>
    <w:p w14:paraId="0CF41B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（四）征集结束后，我司将组织力量对研究课题申报书进行评审，择优遴选承研单位。最终结果将在国家发展改革委门户网站发布公告信息，并与入选研究单位签订正式合同，拨付相应研究经费。</w:t>
      </w:r>
    </w:p>
    <w:p w14:paraId="5A8F50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（五）对于最终没有合</w:t>
      </w:r>
      <w:bookmarkStart w:id="0" w:name="_GoBack"/>
      <w:bookmarkEnd w:id="0"/>
      <w:r>
        <w:rPr>
          <w:rFonts w:hint="eastAsia" w:ascii="仿宋" w:hAnsi="仿宋" w:eastAsia="仿宋" w:cs="仿宋"/>
          <w:sz w:val="32"/>
          <w:szCs w:val="32"/>
        </w:rPr>
        <w:t>适入选单位承接的课题，由我司根据课题方向确定具体承研单位。</w:t>
      </w:r>
    </w:p>
    <w:p w14:paraId="5A6F25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四、项目执行时间</w:t>
      </w:r>
    </w:p>
    <w:p w14:paraId="41D7A7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研究课题执行时间由签订合同之日起至2025年12月底。除有特殊完成时限要求的课题外，研究课题应在2025年12月25日前提交最终研究成果（3份研究报告全本、1份电子版，3份研究报告简写本、1份电子版）。</w:t>
      </w:r>
    </w:p>
    <w:p w14:paraId="103951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14:paraId="0687E0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附：国家发展和改革委员会社会发展司研究课题申报书</w:t>
      </w:r>
    </w:p>
    <w:p w14:paraId="52F764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87E8C9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国家发展改革委社会发展司</w:t>
      </w:r>
      <w:r>
        <w:rPr>
          <w:rFonts w:hint="eastAsia" w:ascii="仿宋" w:hAnsi="仿宋" w:eastAsia="仿宋" w:cs="仿宋"/>
          <w:sz w:val="32"/>
          <w:szCs w:val="32"/>
          <w:lang w:val="en-US" w:eastAsia="zh-CN"/>
        </w:rPr>
        <w:t xml:space="preserve"> </w:t>
      </w:r>
    </w:p>
    <w:p w14:paraId="20FD927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2025年6月17日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355E1"/>
    <w:rsid w:val="1A3D3083"/>
    <w:rsid w:val="25D500E3"/>
    <w:rsid w:val="340F73E6"/>
    <w:rsid w:val="57C82282"/>
    <w:rsid w:val="58EB7B73"/>
    <w:rsid w:val="68E655B8"/>
    <w:rsid w:val="6EA42846"/>
    <w:rsid w:val="6F654A8B"/>
    <w:rsid w:val="6FE769C0"/>
    <w:rsid w:val="7020098E"/>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2025-06-18T03:28:41Z</dcterms:created>
  <dc:creator>QIT</dc:creator>
  <cp:lastModifiedBy>L.</cp:lastModifiedBy>
  <dcterms:modified xsi:type="dcterms:W3CDTF">2025-06-18T03:52:56Z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5312810842AA4457ABFF4414944B5FEE_12</vt:lpwstr>
  </property>
</Properties>
</file>