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71E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关于组织开展第五批山东省软件产业高质量</w:t>
      </w:r>
    </w:p>
    <w:p w14:paraId="30E02C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发展重点项目申报工作的通知</w:t>
      </w:r>
    </w:p>
    <w:p w14:paraId="61895D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26997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各市工业和信息化局，有关单位：</w:t>
      </w:r>
    </w:p>
    <w:p w14:paraId="0E5E62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快落实《山东省高端软件“铸魂”工程实施方案（2023-2025）》，提高软件产业规模能级，提升关键软件技术创新和供给能力，塑强数字经济发展核心竞争力，现组织开展第五批软件产业高质量发展重点项目申报工作，有关事项通知如下。</w:t>
      </w:r>
    </w:p>
    <w:p w14:paraId="072807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一、申报范围</w:t>
      </w:r>
    </w:p>
    <w:p w14:paraId="21CF60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向关键领域和重大需求，聚焦基础软件、工业软件、平台软件、行业应用软件、嵌入式软件、集成电路设计等方向，遴选推荐一批创新水平高、带动作用大、示范效应强的重点项目，引领带动全省软件产业高质量发展。</w:t>
      </w:r>
    </w:p>
    <w:p w14:paraId="35CDC6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（一）基础软件。</w:t>
      </w:r>
      <w:r>
        <w:rPr>
          <w:rFonts w:hint="eastAsia" w:ascii="仿宋" w:hAnsi="仿宋" w:eastAsia="仿宋" w:cs="仿宋"/>
          <w:sz w:val="32"/>
          <w:szCs w:val="32"/>
        </w:rPr>
        <w:t>操作系统（云操作系统、轻量级操作系统、高可信服务器操作系统等）、数据库管理系统、中间件、办公软件（流式处理、版式处理、图形设计、办公套件等）、信息安全软件、建模工具软件、开发工具、测试工具软件、集成开发环境等基础支撑软件项目。</w:t>
      </w:r>
    </w:p>
    <w:p w14:paraId="72D816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（二）工业软件。</w:t>
      </w:r>
      <w:r>
        <w:rPr>
          <w:rFonts w:hint="eastAsia" w:ascii="仿宋" w:hAnsi="仿宋" w:eastAsia="仿宋" w:cs="仿宋"/>
          <w:sz w:val="32"/>
          <w:szCs w:val="32"/>
        </w:rPr>
        <w:t>计算机辅助设计（CAD）、计算机辅助工程（CAE）、计算机辅助制造（CAM）、产品全生命周期管理（PLM）、过程工艺模拟软件等研发设计软件项目；制造执行系统（MES）、制造运行管理（MOM）、产品数据管理（PDM）、可编程逻辑控制器（PLC）、分散控制系统（DCS）、数据采集与监视控制系统（SCADA）等生产控制软件项目；企业资源管理计划（ERP）、供应链管理（SCM）、客户关系管理（CRM）、人力资源管理（HEM）等经营管理软件项目；运维综合保障管理（MRO）等运行维护软件项目。</w:t>
      </w:r>
    </w:p>
    <w:p w14:paraId="640E1B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（三）平台软件。</w:t>
      </w:r>
      <w:r>
        <w:rPr>
          <w:rFonts w:hint="eastAsia" w:ascii="仿宋" w:hAnsi="仿宋" w:eastAsia="仿宋" w:cs="仿宋"/>
          <w:sz w:val="32"/>
          <w:szCs w:val="32"/>
        </w:rPr>
        <w:t>面向云计算、大数据、人工智能、工业互联网等领域的关键技术和支撑平台项目；基于互联网服务的教育培训、文化娱乐、本地生活、电子商务等在线平台软件项目（含小程序、快应用等轻量化平台）。</w:t>
      </w:r>
    </w:p>
    <w:p w14:paraId="19F2AA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（四）行业应用软件。</w:t>
      </w:r>
      <w:r>
        <w:rPr>
          <w:rFonts w:hint="eastAsia" w:ascii="仿宋" w:hAnsi="仿宋" w:eastAsia="仿宋" w:cs="仿宋"/>
          <w:sz w:val="32"/>
          <w:szCs w:val="32"/>
        </w:rPr>
        <w:t>面向装备制造、石油化工、轻工纺织、能源管理、医养健康（含适老化数字服务）、智慧城市、应急管理、交通物流、智慧海洋、现代农业、文化旅游、现代金融、绿色低碳发展等领域的专业应用软件和解决方案项目。</w:t>
      </w:r>
    </w:p>
    <w:p w14:paraId="3F5756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（五）嵌入式软件。</w:t>
      </w:r>
      <w:r>
        <w:rPr>
          <w:rFonts w:hint="eastAsia" w:ascii="仿宋" w:hAnsi="仿宋" w:eastAsia="仿宋" w:cs="仿宋"/>
          <w:sz w:val="32"/>
          <w:szCs w:val="32"/>
        </w:rPr>
        <w:t>面向数控机床、智能家电、轨道交通、汽车电子、专用机械、仪器仪表等领域的嵌入式产品，鼓励嵌入式软件技术与互联网、人工智能等技术深度融合，支持研发关键共性、安全稳定的嵌入式操作系统和嵌入式软件平台。</w:t>
      </w:r>
    </w:p>
    <w:p w14:paraId="2ED831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r>
        <w:rPr>
          <w:rFonts w:hint="eastAsia" w:ascii="楷体" w:hAnsi="楷体" w:eastAsia="楷体" w:cs="楷体"/>
          <w:sz w:val="32"/>
          <w:szCs w:val="32"/>
        </w:rPr>
        <w:t>（六）集成电路设计。</w:t>
      </w:r>
      <w:bookmarkEnd w:id="0"/>
      <w:r>
        <w:rPr>
          <w:rFonts w:hint="eastAsia" w:ascii="仿宋" w:hAnsi="仿宋" w:eastAsia="仿宋" w:cs="仿宋"/>
          <w:sz w:val="32"/>
          <w:szCs w:val="32"/>
        </w:rPr>
        <w:t>各类微控制器、音视频处理芯片、通信芯片、存储控制芯片、安全控制芯片、智能卡芯片、传感器芯片等集成电路产品研发设计项目。</w:t>
      </w:r>
    </w:p>
    <w:p w14:paraId="56C1C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二、申报条件</w:t>
      </w:r>
    </w:p>
    <w:p w14:paraId="0B6EA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主体应是依法设立的企事业单位，管理规范、依法纳税、信誉良好，汇算清缴年度未发生重大安全事故、重大质量事故、严重知识产权侵权、严重环境违法等行为。鼓励优势工业企业加速技术软件化，开发工业软件和解决方案并参加申报。</w:t>
      </w:r>
    </w:p>
    <w:p w14:paraId="54DAE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报主体具有较强的软件研发能力，软件领域专职研发人员不少于30人，上年度研发费用不低于1000万元。且至少满足以下条件之一：拥有省级及以上认定的软件工程技术中心等软件领域研发机构、平台；通过CSMM/CMM/CMMI3以上（能力成熟度模型集成）等资质认证之一；获得省级及以上专精特新、瞪羚、独角兽、单项冠军等企业荣誉之一。</w:t>
      </w:r>
    </w:p>
    <w:p w14:paraId="70DD14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（三）申报项目为在建项目且满足以下条件：</w:t>
      </w:r>
    </w:p>
    <w:p w14:paraId="2F7E1F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1.项目计划投资额不低于500万元，且已投资超过50%或已投资不低于500万元。</w:t>
      </w:r>
    </w:p>
    <w:p w14:paraId="68A0B3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技术创新性高且具备以下条件之一：获得设区市以上奖项或被设区市以上列为重点项目、优选项目；取得或已申请（已公开）相关发明专利、集成电路布图1项以上；基于国产软硬件生态体系的；通过国家区块链信息服务或生成式人工智能服务备案的。</w:t>
      </w:r>
    </w:p>
    <w:p w14:paraId="7AF70D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（四）申报项目在建且获得省部级及以上奖项（被省部级及以上列为重点项目、优选项目的）、与省内国家特色化示范性软件学院合作开展的软件攻关项目，可不受条件（二）（三）约束。</w:t>
      </w:r>
    </w:p>
    <w:p w14:paraId="047D5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三、申报材料</w:t>
      </w:r>
    </w:p>
    <w:p w14:paraId="27582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（一）申报书（见附件）。</w:t>
      </w:r>
    </w:p>
    <w:p w14:paraId="72D83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（二）企业营业执照、组织机构代码或三证合一证复印件。</w:t>
      </w:r>
    </w:p>
    <w:p w14:paraId="7C4F60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单位及项目佐证材料，包括：单位通过相关资质（CSMM/CMM/CMMI等系列标准）认证，拥有省级及以上认定的软件工程技术中心等研发机构、平台，获评专精特新、瞪羚、独角兽、单项冠军企业等荣誉相关佐证材料；单位研发人员、研发费用及项目研发投入情况，需提供社保或劳动合同、第三方审计报告等佐证材料；项目知识产权和能够证明产品技术创新性、先进性、经济社会效益的佐证材料；基于国产生态体系的、通过国家区块链信息服务或生成式人工智能服务备案的，需提供相应佐证材料；获得省部级及以上奖项（被省部级及以上列为重点项目、优选项目的）、与省内国家特色化示范性软件学院合作开展的软件攻关项目，需提供相应佐证材料。</w:t>
      </w:r>
    </w:p>
    <w:p w14:paraId="50B60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四、具体要求</w:t>
      </w:r>
    </w:p>
    <w:p w14:paraId="65AC4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（一）各市工业和信息化局要做好软件产业高质量发展重点项目的组织申报工作。符合条件的企业按照要求组织材料，填写《山东省软件产业高质量发展重点项目申报书》，按属地向各市工业和信息化局申报。</w:t>
      </w:r>
    </w:p>
    <w:p w14:paraId="575F59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市工业和信息化局要认真把关，确保申报材料符合要求、齐全完整、真实有效，并汇总填报《软件产业高质量发展重点项目推荐表》。请于6月3日前将推荐函PDF版、推荐表EXCEL版、企业申报书PDF版打包发送至省工业和信息化厅联系邮箱，纸质材料一式两份邮寄至指定地址（邮寄请使用EMS），逾期将不予受理。</w:t>
      </w:r>
    </w:p>
    <w:p w14:paraId="02A829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联系电话：0531-51782667</w:t>
      </w:r>
    </w:p>
    <w:p w14:paraId="0B1F9F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电子邮箱：ruanjian@shandong.cn</w:t>
      </w:r>
    </w:p>
    <w:p w14:paraId="16954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通信地址：山东省济南市省府前街1号省工业和信息化厅软件与信息服务业处</w:t>
      </w:r>
    </w:p>
    <w:p w14:paraId="408087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48D1B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附件：1.山东省软件产业高质量发展重点项目申报书</w:t>
      </w:r>
    </w:p>
    <w:p w14:paraId="3A988A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2.山东省软件产业高质量发展重点项目汇总表</w:t>
      </w:r>
    </w:p>
    <w:p w14:paraId="6AEB2C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8F6475B">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山东省工业和信息化厅</w:t>
      </w:r>
      <w:r>
        <w:rPr>
          <w:rFonts w:hint="eastAsia" w:ascii="仿宋" w:hAnsi="仿宋" w:eastAsia="仿宋" w:cs="仿宋"/>
          <w:sz w:val="32"/>
          <w:szCs w:val="32"/>
          <w:lang w:val="en-US" w:eastAsia="zh-CN"/>
        </w:rPr>
        <w:t xml:space="preserve">   </w:t>
      </w:r>
    </w:p>
    <w:p w14:paraId="46E03E6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2025年5月7日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47740"/>
    <w:rsid w:val="09C60085"/>
    <w:rsid w:val="4838790C"/>
    <w:rsid w:val="4C8F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2158</Words>
  <Characters>2281</Characters>
  <Lines>0</Lines>
  <Paragraphs>0</Paragraphs>
  <TotalTime>6</TotalTime>
  <ScaleCrop>false</ScaleCrop>
  <LinksUpToDate>false</LinksUpToDate>
  <CharactersWithSpaces>2299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2025-05-08T08:49:00Z</dcterms:created>
  <dc:creator>QIT</dc:creator>
  <cp:lastModifiedBy>L.</cp:lastModifiedBy>
  <dcterms:modified xsi:type="dcterms:W3CDTF">2025-05-08T08:56:54Z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51EA0C3F847D4FF6A6FE9B254C88CBE5_12</vt:lpwstr>
  </property>
</Properties>
</file>